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E7" w:rsidRDefault="00AA3AE7" w:rsidP="00A74A67">
      <w:pPr>
        <w:jc w:val="center"/>
        <w:rPr>
          <w:b/>
          <w:u w:val="single"/>
        </w:rPr>
      </w:pPr>
      <w:bookmarkStart w:id="0" w:name="_GoBack"/>
      <w:bookmarkEnd w:id="0"/>
      <w:r>
        <w:rPr>
          <w:b/>
          <w:noProof/>
          <w:u w:val="single"/>
        </w:rPr>
        <w:drawing>
          <wp:inline distT="0" distB="0" distL="0" distR="0">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ofED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790575"/>
                    </a:xfrm>
                    <a:prstGeom prst="rect">
                      <a:avLst/>
                    </a:prstGeom>
                  </pic:spPr>
                </pic:pic>
              </a:graphicData>
            </a:graphic>
          </wp:inline>
        </w:drawing>
      </w:r>
    </w:p>
    <w:p w:rsidR="00A74A67" w:rsidRDefault="00A74A67" w:rsidP="00A74A67">
      <w:pPr>
        <w:jc w:val="center"/>
        <w:rPr>
          <w:b/>
          <w:u w:val="single"/>
        </w:rPr>
      </w:pPr>
      <w:r w:rsidRPr="00A74A67">
        <w:rPr>
          <w:b/>
          <w:u w:val="single"/>
        </w:rPr>
        <w:t>Application Template:</w:t>
      </w:r>
    </w:p>
    <w:p w:rsidR="007C20F9" w:rsidRPr="00A74A67" w:rsidRDefault="007C20F9" w:rsidP="00A74A67">
      <w:pPr>
        <w:jc w:val="center"/>
        <w:rPr>
          <w:b/>
          <w:u w:val="single"/>
        </w:rPr>
      </w:pPr>
      <w:r w:rsidRPr="00A74A67">
        <w:rPr>
          <w:b/>
          <w:u w:val="single"/>
        </w:rPr>
        <w:t>Response</w:t>
      </w:r>
      <w:r w:rsidR="00A74A67">
        <w:rPr>
          <w:b/>
          <w:u w:val="single"/>
        </w:rPr>
        <w:t xml:space="preserve"> of Perkins V Eligible </w:t>
      </w:r>
      <w:proofErr w:type="spellStart"/>
      <w:r w:rsidR="00A74A67">
        <w:rPr>
          <w:b/>
          <w:u w:val="single"/>
        </w:rPr>
        <w:t>Subrecipient</w:t>
      </w:r>
      <w:proofErr w:type="spellEnd"/>
      <w:r w:rsidRPr="00A74A67">
        <w:rPr>
          <w:b/>
          <w:u w:val="single"/>
        </w:rPr>
        <w:t xml:space="preserve"> to </w:t>
      </w:r>
      <w:r w:rsidR="00A74A67" w:rsidRPr="00A74A67">
        <w:rPr>
          <w:b/>
          <w:u w:val="single"/>
        </w:rPr>
        <w:t xml:space="preserve">Bureau of Career Development </w:t>
      </w:r>
      <w:r w:rsidRPr="00A74A67">
        <w:rPr>
          <w:b/>
          <w:u w:val="single"/>
        </w:rPr>
        <w:t>Request for Applications</w:t>
      </w:r>
    </w:p>
    <w:p w:rsidR="007C20F9" w:rsidRPr="007C20F9" w:rsidRDefault="007C20F9" w:rsidP="007C20F9">
      <w:pPr>
        <w:rPr>
          <w:b/>
        </w:rPr>
      </w:pPr>
      <w:r w:rsidRPr="007C20F9">
        <w:rPr>
          <w:b/>
        </w:rPr>
        <w:t xml:space="preserve">Section 1: Summary of Proposal </w:t>
      </w:r>
    </w:p>
    <w:p w:rsidR="007C20F9" w:rsidRDefault="007C20F9" w:rsidP="007C20F9">
      <w:pPr>
        <w:pStyle w:val="ListParagraph"/>
        <w:numPr>
          <w:ilvl w:val="0"/>
          <w:numId w:val="2"/>
        </w:numPr>
      </w:pPr>
      <w:r>
        <w:t xml:space="preserve">Provide an overview of your project. </w:t>
      </w:r>
    </w:p>
    <w:p w:rsidR="007C20F9" w:rsidRDefault="007C20F9" w:rsidP="007C20F9">
      <w:pPr>
        <w:pStyle w:val="ListParagraph"/>
      </w:pPr>
    </w:p>
    <w:p w:rsidR="007C20F9" w:rsidRDefault="007C20F9" w:rsidP="007C20F9">
      <w:pPr>
        <w:pStyle w:val="ListParagraph"/>
        <w:numPr>
          <w:ilvl w:val="0"/>
          <w:numId w:val="2"/>
        </w:numPr>
      </w:pPr>
      <w:r>
        <w:t xml:space="preserve">Explain how it addresses the Absolute Priority: </w:t>
      </w:r>
      <w:r w:rsidRPr="005001FD">
        <w:t>Expanding Access to and Attainment of Industry</w:t>
      </w:r>
      <w:r>
        <w:t xml:space="preserve"> </w:t>
      </w:r>
      <w:r w:rsidRPr="005001FD">
        <w:t>Recognized Credentials</w:t>
      </w:r>
      <w:r>
        <w:t xml:space="preserve"> (up to 36 total points)</w:t>
      </w:r>
      <w:r w:rsidRPr="00CB20E5">
        <w:t xml:space="preserve">. Explain how the </w:t>
      </w:r>
      <w:r w:rsidRPr="005001FD">
        <w:t>I</w:t>
      </w:r>
      <w:r>
        <w:t xml:space="preserve">ndustry </w:t>
      </w:r>
      <w:r w:rsidRPr="005001FD">
        <w:t>Recognized Credential advanced in the proposal activities meets each the six I</w:t>
      </w:r>
      <w:r>
        <w:t xml:space="preserve">ndustry </w:t>
      </w:r>
      <w:r w:rsidRPr="005001FD">
        <w:t>Recognized Credential elements</w:t>
      </w:r>
      <w:r>
        <w:t xml:space="preserve"> (up to 6 points per element)</w:t>
      </w:r>
      <w:r w:rsidRPr="005001FD">
        <w:t xml:space="preserve">: </w:t>
      </w:r>
    </w:p>
    <w:p w:rsidR="007C20F9" w:rsidRDefault="007C20F9" w:rsidP="007C20F9">
      <w:pPr>
        <w:pStyle w:val="ListParagraph"/>
      </w:pPr>
    </w:p>
    <w:p w:rsidR="007C20F9" w:rsidRDefault="007C20F9" w:rsidP="007C20F9">
      <w:pPr>
        <w:pStyle w:val="ListParagraph"/>
        <w:numPr>
          <w:ilvl w:val="1"/>
          <w:numId w:val="2"/>
        </w:numPr>
      </w:pPr>
      <w:r w:rsidRPr="005001FD">
        <w:t>A</w:t>
      </w:r>
      <w:r>
        <w:t>ssessment</w:t>
      </w:r>
      <w:r w:rsidRPr="005001FD">
        <w:t xml:space="preserve"> </w:t>
      </w:r>
      <w:r>
        <w:t>(up to 6 points),</w:t>
      </w:r>
    </w:p>
    <w:p w:rsidR="007C20F9" w:rsidRDefault="007C20F9" w:rsidP="007C20F9">
      <w:pPr>
        <w:pStyle w:val="ListParagraph"/>
        <w:ind w:left="1440"/>
      </w:pPr>
    </w:p>
    <w:p w:rsidR="007C20F9" w:rsidRDefault="007C20F9" w:rsidP="007C20F9">
      <w:pPr>
        <w:pStyle w:val="ListParagraph"/>
        <w:numPr>
          <w:ilvl w:val="1"/>
          <w:numId w:val="2"/>
        </w:numPr>
      </w:pPr>
      <w:r>
        <w:t xml:space="preserve">Competencies (up to 6 points), </w:t>
      </w:r>
    </w:p>
    <w:p w:rsidR="007C20F9" w:rsidRDefault="007C20F9" w:rsidP="007C20F9">
      <w:pPr>
        <w:pStyle w:val="ListParagraph"/>
        <w:ind w:left="1440"/>
      </w:pPr>
    </w:p>
    <w:p w:rsidR="007C20F9" w:rsidRDefault="007C20F9" w:rsidP="007C20F9">
      <w:pPr>
        <w:pStyle w:val="ListParagraph"/>
        <w:numPr>
          <w:ilvl w:val="1"/>
          <w:numId w:val="2"/>
        </w:numPr>
      </w:pPr>
      <w:r>
        <w:t xml:space="preserve">Market Currency (up to 6 points), </w:t>
      </w:r>
    </w:p>
    <w:p w:rsidR="007C20F9" w:rsidRDefault="007C20F9" w:rsidP="007C20F9">
      <w:pPr>
        <w:pStyle w:val="ListParagraph"/>
        <w:ind w:left="1440"/>
      </w:pPr>
    </w:p>
    <w:p w:rsidR="007C20F9" w:rsidRDefault="007C20F9" w:rsidP="007C20F9">
      <w:pPr>
        <w:pStyle w:val="ListParagraph"/>
        <w:numPr>
          <w:ilvl w:val="1"/>
          <w:numId w:val="2"/>
        </w:numPr>
      </w:pPr>
      <w:r>
        <w:t>Portability</w:t>
      </w:r>
      <w:r w:rsidRPr="005001FD">
        <w:t xml:space="preserve"> </w:t>
      </w:r>
      <w:r>
        <w:t>(up to 6 points),</w:t>
      </w:r>
    </w:p>
    <w:p w:rsidR="007C20F9" w:rsidRDefault="007C20F9" w:rsidP="007C20F9">
      <w:pPr>
        <w:pStyle w:val="ListParagraph"/>
        <w:ind w:left="1440"/>
      </w:pPr>
    </w:p>
    <w:p w:rsidR="007C20F9" w:rsidRDefault="007C20F9" w:rsidP="007C20F9">
      <w:pPr>
        <w:pStyle w:val="ListParagraph"/>
        <w:numPr>
          <w:ilvl w:val="1"/>
          <w:numId w:val="2"/>
        </w:numPr>
      </w:pPr>
      <w:proofErr w:type="spellStart"/>
      <w:r>
        <w:t>Stackability</w:t>
      </w:r>
      <w:proofErr w:type="spellEnd"/>
      <w:r w:rsidRPr="005001FD">
        <w:t xml:space="preserve"> </w:t>
      </w:r>
      <w:r>
        <w:t xml:space="preserve">(up to 6 points), and  </w:t>
      </w:r>
    </w:p>
    <w:p w:rsidR="007C20F9" w:rsidRDefault="007C20F9" w:rsidP="007C20F9">
      <w:pPr>
        <w:pStyle w:val="ListParagraph"/>
        <w:ind w:left="1440"/>
      </w:pPr>
    </w:p>
    <w:p w:rsidR="007C20F9" w:rsidRDefault="007C20F9" w:rsidP="007C20F9">
      <w:pPr>
        <w:pStyle w:val="ListParagraph"/>
        <w:numPr>
          <w:ilvl w:val="1"/>
          <w:numId w:val="2"/>
        </w:numPr>
      </w:pPr>
      <w:r>
        <w:t>Transparency (up to 6 points).</w:t>
      </w:r>
    </w:p>
    <w:p w:rsidR="007C20F9" w:rsidRDefault="007C20F9" w:rsidP="007C20F9">
      <w:pPr>
        <w:pStyle w:val="ListParagraph"/>
      </w:pPr>
    </w:p>
    <w:p w:rsidR="007C20F9" w:rsidRDefault="007C20F9" w:rsidP="007C20F9">
      <w:pPr>
        <w:pStyle w:val="ListParagraph"/>
        <w:numPr>
          <w:ilvl w:val="0"/>
          <w:numId w:val="2"/>
        </w:numPr>
      </w:pPr>
      <w:r>
        <w:t xml:space="preserve">If applicable, explain how it addresses </w:t>
      </w:r>
      <w:r w:rsidRPr="005001FD">
        <w:t>Competitive Preference Priority 1: Sustainability of Project through Employer Match</w:t>
      </w:r>
      <w:r>
        <w:t xml:space="preserve"> (up to 10 points).</w:t>
      </w:r>
    </w:p>
    <w:p w:rsidR="007C20F9" w:rsidRDefault="007C20F9" w:rsidP="007C20F9">
      <w:pPr>
        <w:pStyle w:val="ListParagraph"/>
      </w:pPr>
    </w:p>
    <w:p w:rsidR="005B25E4" w:rsidRDefault="007C20F9" w:rsidP="005B25E4">
      <w:pPr>
        <w:pStyle w:val="ListParagraph"/>
        <w:numPr>
          <w:ilvl w:val="0"/>
          <w:numId w:val="2"/>
        </w:numPr>
      </w:pPr>
      <w:r>
        <w:t xml:space="preserve">If applicable, explain how it addresses </w:t>
      </w:r>
      <w:r w:rsidRPr="005001FD">
        <w:t xml:space="preserve">Competitive Preference Priority 2: </w:t>
      </w:r>
      <w:r w:rsidRPr="00CB20E5">
        <w:t>Alignment of Project to Work Based Learning</w:t>
      </w:r>
      <w:r>
        <w:t xml:space="preserve"> (up to 4 points)</w:t>
      </w:r>
      <w:r w:rsidRPr="005001FD">
        <w:t>.</w:t>
      </w:r>
      <w:r>
        <w:t xml:space="preserve"> </w:t>
      </w:r>
    </w:p>
    <w:p w:rsidR="00A74A67" w:rsidRDefault="005B25E4" w:rsidP="00A74A67">
      <w:pPr>
        <w:rPr>
          <w:b/>
        </w:rPr>
      </w:pPr>
      <w:r w:rsidRPr="007C20F9">
        <w:rPr>
          <w:b/>
        </w:rPr>
        <w:t xml:space="preserve">Section 2: </w:t>
      </w:r>
      <w:r w:rsidR="00A74A67">
        <w:rPr>
          <w:b/>
        </w:rPr>
        <w:t xml:space="preserve">Deliverables and/or Performance Metrics </w:t>
      </w:r>
    </w:p>
    <w:p w:rsidR="007C20F9" w:rsidRDefault="007C20F9" w:rsidP="00A74A67">
      <w:pPr>
        <w:pStyle w:val="ListParagraph"/>
        <w:numPr>
          <w:ilvl w:val="0"/>
          <w:numId w:val="6"/>
        </w:numPr>
      </w:pPr>
      <w:r>
        <w:t xml:space="preserve">Explain how the activities will result in clearly defined outcomes. Such outcomes </w:t>
      </w:r>
      <w:r w:rsidR="00611D18">
        <w:t>include products and d</w:t>
      </w:r>
      <w:r>
        <w:t>eliverables (including curriculum items, assessment tools, career pathway models, personalized learning plans, websites, apps, and any other products res</w:t>
      </w:r>
      <w:r w:rsidR="00611D18">
        <w:t>ulting from the project). Describe p</w:t>
      </w:r>
      <w:r>
        <w:t>erfo</w:t>
      </w:r>
      <w:r w:rsidR="00611D18">
        <w:t>rmance m</w:t>
      </w:r>
      <w:r>
        <w:t>etrics</w:t>
      </w:r>
      <w:r w:rsidR="00611D18">
        <w:t xml:space="preserve"> and their clear connection to project implementation plan activities, including a means to measure attainment of metrics directly related to absolute priority </w:t>
      </w:r>
      <w:r>
        <w:t>(up to 15 points).</w:t>
      </w:r>
    </w:p>
    <w:p w:rsidR="007C20F9" w:rsidRDefault="007C20F9" w:rsidP="007C20F9">
      <w:pPr>
        <w:pStyle w:val="ListParagraph"/>
      </w:pPr>
    </w:p>
    <w:p w:rsidR="00A74A67" w:rsidRDefault="007C20F9" w:rsidP="00611D18">
      <w:r w:rsidRPr="005B25E4">
        <w:rPr>
          <w:b/>
        </w:rPr>
        <w:t>S</w:t>
      </w:r>
      <w:r w:rsidR="005B25E4" w:rsidRPr="005B25E4">
        <w:rPr>
          <w:b/>
        </w:rPr>
        <w:t>ection 3</w:t>
      </w:r>
      <w:r w:rsidRPr="005B25E4">
        <w:rPr>
          <w:b/>
        </w:rPr>
        <w:t xml:space="preserve">: </w:t>
      </w:r>
      <w:r w:rsidR="005B25E4" w:rsidRPr="005B25E4">
        <w:rPr>
          <w:b/>
        </w:rPr>
        <w:t>Implementation Plan</w:t>
      </w:r>
      <w:r w:rsidR="005B25E4" w:rsidRPr="005B25E4">
        <w:t xml:space="preserve"> </w:t>
      </w:r>
    </w:p>
    <w:p w:rsidR="005B25E4" w:rsidRPr="005B25E4" w:rsidRDefault="005B25E4" w:rsidP="00611D18">
      <w:pPr>
        <w:pStyle w:val="ListParagraph"/>
        <w:numPr>
          <w:ilvl w:val="0"/>
          <w:numId w:val="7"/>
        </w:numPr>
      </w:pPr>
      <w:r>
        <w:lastRenderedPageBreak/>
        <w:t>Outline a clear plan</w:t>
      </w:r>
      <w:r w:rsidR="00611D18">
        <w:t xml:space="preserve"> of activities</w:t>
      </w:r>
      <w:r>
        <w:t xml:space="preserve"> and timeline for implementation. Include details about how much time you will need to implement the project, from the initial stages to a clearly defined end date when you will be ready to share the results publicly. Identify all the people who will implement the activities in the project by role, and describe in detail what </w:t>
      </w:r>
      <w:r w:rsidR="00611D18">
        <w:t xml:space="preserve">they will do. Explain how activities connect to stated outcomes, deliverables, and performance metrics </w:t>
      </w:r>
      <w:r>
        <w:t>(up to 20 points).</w:t>
      </w:r>
    </w:p>
    <w:p w:rsidR="007C20F9" w:rsidRPr="007C20F9" w:rsidRDefault="005B25E4" w:rsidP="007C20F9">
      <w:pPr>
        <w:rPr>
          <w:b/>
        </w:rPr>
      </w:pPr>
      <w:r>
        <w:rPr>
          <w:b/>
        </w:rPr>
        <w:t>Section 4</w:t>
      </w:r>
      <w:r w:rsidR="007C20F9">
        <w:rPr>
          <w:b/>
        </w:rPr>
        <w:t xml:space="preserve">: </w:t>
      </w:r>
      <w:r w:rsidR="007C20F9" w:rsidRPr="007C20F9">
        <w:rPr>
          <w:b/>
        </w:rPr>
        <w:t xml:space="preserve">Budget </w:t>
      </w:r>
    </w:p>
    <w:p w:rsidR="007C20F9" w:rsidRDefault="007C20F9" w:rsidP="007C20F9">
      <w:pPr>
        <w:pStyle w:val="ListParagraph"/>
        <w:numPr>
          <w:ilvl w:val="0"/>
          <w:numId w:val="4"/>
        </w:numPr>
      </w:pPr>
      <w:r w:rsidRPr="00CB20E5">
        <w:t>Complete the following budget spreadsheet</w:t>
      </w:r>
      <w:r w:rsidRPr="005001FD">
        <w:t xml:space="preserve">. </w:t>
      </w:r>
      <w:r w:rsidRPr="00CB20E5">
        <w:t>Enter each cost</w:t>
      </w:r>
      <w:r>
        <w:t xml:space="preserve"> included in the budget as a separate line item. Include a rate. For example, if you are including transportation include an estimated number of miles and the Federal mileage rate (available at </w:t>
      </w:r>
      <w:hyperlink r:id="rId8" w:history="1">
        <w:r w:rsidRPr="006702F7">
          <w:rPr>
            <w:rStyle w:val="Hyperlink"/>
          </w:rPr>
          <w:t>https://www.gsa.gov/travel/plan-book/transportation-airfare-pov-etc/privately-owned-vehicle-pov-mileage-reimbursement-rates</w:t>
        </w:r>
      </w:hyperlink>
      <w:r>
        <w:t>). For transportation costs such as student transportation by bus, use the estimated number of trips and cost per trip. For the justification, explain how the costs will support the activities outlined in the proposal, and the connection costs have to stated outcomes for the project</w:t>
      </w:r>
      <w:r w:rsidR="005B25E4">
        <w:t>. Explain how each cost included is clearly connected to outcomes (up to 15 points)</w:t>
      </w:r>
      <w:r>
        <w:t>.</w:t>
      </w:r>
    </w:p>
    <w:p w:rsidR="00D641C3" w:rsidRDefault="00D641C3" w:rsidP="00D641C3">
      <w:pPr>
        <w:pStyle w:val="ListParagraph"/>
      </w:pPr>
    </w:p>
    <w:p w:rsidR="00D641C3" w:rsidRPr="00D641C3" w:rsidRDefault="001C4296" w:rsidP="001C4296">
      <w:pPr>
        <w:pStyle w:val="ListParagraph"/>
        <w:rPr>
          <w:b/>
        </w:rPr>
      </w:pPr>
      <w:r>
        <w:rPr>
          <w:b/>
        </w:rPr>
        <w:t xml:space="preserve">                                                          </w:t>
      </w:r>
      <w:r w:rsidR="00D641C3">
        <w:rPr>
          <w:b/>
        </w:rPr>
        <w:t>Budget Template</w:t>
      </w:r>
    </w:p>
    <w:tbl>
      <w:tblPr>
        <w:tblW w:w="9120" w:type="dxa"/>
        <w:tblLook w:val="04A0" w:firstRow="1" w:lastRow="0" w:firstColumn="1" w:lastColumn="0" w:noHBand="0" w:noVBand="1"/>
      </w:tblPr>
      <w:tblGrid>
        <w:gridCol w:w="2660"/>
        <w:gridCol w:w="1446"/>
        <w:gridCol w:w="1786"/>
        <w:gridCol w:w="1033"/>
        <w:gridCol w:w="2195"/>
      </w:tblGrid>
      <w:tr w:rsidR="001C4296" w:rsidRPr="001C4296" w:rsidTr="001C4296">
        <w:trPr>
          <w:trHeight w:val="690"/>
        </w:trPr>
        <w:tc>
          <w:tcPr>
            <w:tcW w:w="91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296" w:rsidRPr="001C4296" w:rsidRDefault="001C4296" w:rsidP="001C4296">
            <w:pPr>
              <w:spacing w:after="0" w:line="240" w:lineRule="auto"/>
              <w:jc w:val="center"/>
              <w:rPr>
                <w:rFonts w:ascii="Calibri" w:eastAsia="Times New Roman" w:hAnsi="Calibri" w:cs="Calibri"/>
                <w:b/>
                <w:bCs/>
                <w:color w:val="000000"/>
                <w:sz w:val="28"/>
                <w:szCs w:val="28"/>
              </w:rPr>
            </w:pPr>
            <w:r w:rsidRPr="001C4296">
              <w:rPr>
                <w:rFonts w:ascii="Calibri" w:eastAsia="Times New Roman" w:hAnsi="Calibri" w:cs="Calibri"/>
                <w:b/>
                <w:bCs/>
                <w:color w:val="000000"/>
                <w:sz w:val="28"/>
                <w:szCs w:val="28"/>
              </w:rPr>
              <w:t>Grant Application Budget</w:t>
            </w:r>
          </w:p>
        </w:tc>
      </w:tr>
      <w:tr w:rsidR="001C4296" w:rsidRPr="001C4296" w:rsidTr="001C4296">
        <w:trPr>
          <w:trHeight w:val="64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b/>
                <w:bCs/>
                <w:color w:val="000000"/>
              </w:rPr>
            </w:pPr>
            <w:r w:rsidRPr="001C4296">
              <w:rPr>
                <w:rFonts w:ascii="Calibri" w:eastAsia="Times New Roman" w:hAnsi="Calibri" w:cs="Calibri"/>
                <w:b/>
                <w:bCs/>
                <w:color w:val="000000"/>
              </w:rPr>
              <w:t>Budget Item</w:t>
            </w:r>
          </w:p>
        </w:tc>
        <w:tc>
          <w:tcPr>
            <w:tcW w:w="1446" w:type="dxa"/>
            <w:tcBorders>
              <w:top w:val="nil"/>
              <w:left w:val="nil"/>
              <w:bottom w:val="single" w:sz="4" w:space="0" w:color="auto"/>
              <w:right w:val="single" w:sz="4" w:space="0" w:color="auto"/>
            </w:tcBorders>
            <w:shd w:val="clear" w:color="auto" w:fill="auto"/>
            <w:vAlign w:val="bottom"/>
            <w:hideMark/>
          </w:tcPr>
          <w:p w:rsidR="001C4296" w:rsidRPr="001C4296" w:rsidRDefault="001C4296" w:rsidP="001C4296">
            <w:pPr>
              <w:spacing w:after="0" w:line="240" w:lineRule="auto"/>
              <w:rPr>
                <w:rFonts w:ascii="Calibri" w:eastAsia="Times New Roman" w:hAnsi="Calibri" w:cs="Calibri"/>
                <w:b/>
                <w:bCs/>
                <w:color w:val="000000"/>
              </w:rPr>
            </w:pPr>
            <w:r w:rsidRPr="001C4296">
              <w:rPr>
                <w:rFonts w:ascii="Calibri" w:eastAsia="Times New Roman" w:hAnsi="Calibri" w:cs="Calibri"/>
                <w:b/>
                <w:bCs/>
                <w:color w:val="000000"/>
              </w:rPr>
              <w:t>Cost Per Unit</w:t>
            </w:r>
          </w:p>
        </w:tc>
        <w:tc>
          <w:tcPr>
            <w:tcW w:w="1786" w:type="dxa"/>
            <w:tcBorders>
              <w:top w:val="nil"/>
              <w:left w:val="nil"/>
              <w:bottom w:val="single" w:sz="4" w:space="0" w:color="auto"/>
              <w:right w:val="single" w:sz="4" w:space="0" w:color="auto"/>
            </w:tcBorders>
            <w:shd w:val="clear" w:color="auto" w:fill="auto"/>
            <w:vAlign w:val="bottom"/>
            <w:hideMark/>
          </w:tcPr>
          <w:p w:rsidR="001C4296" w:rsidRPr="001C4296" w:rsidRDefault="001C4296" w:rsidP="001C4296">
            <w:pPr>
              <w:spacing w:after="0" w:line="240" w:lineRule="auto"/>
              <w:rPr>
                <w:rFonts w:ascii="Calibri" w:eastAsia="Times New Roman" w:hAnsi="Calibri" w:cs="Calibri"/>
                <w:b/>
                <w:bCs/>
                <w:color w:val="000000"/>
              </w:rPr>
            </w:pPr>
            <w:r w:rsidRPr="001C4296">
              <w:rPr>
                <w:rFonts w:ascii="Calibri" w:eastAsia="Times New Roman" w:hAnsi="Calibri" w:cs="Calibri"/>
                <w:b/>
                <w:bCs/>
                <w:color w:val="000000"/>
              </w:rPr>
              <w:t>Number of Units</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b/>
                <w:bCs/>
                <w:color w:val="000000"/>
              </w:rPr>
            </w:pPr>
            <w:r w:rsidRPr="001C4296">
              <w:rPr>
                <w:rFonts w:ascii="Calibri" w:eastAsia="Times New Roman" w:hAnsi="Calibri" w:cs="Calibri"/>
                <w:b/>
                <w:bCs/>
                <w:color w:val="000000"/>
              </w:rPr>
              <w:t xml:space="preserve">Total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b/>
                <w:bCs/>
                <w:color w:val="000000"/>
              </w:rPr>
            </w:pPr>
            <w:r w:rsidRPr="001C4296">
              <w:rPr>
                <w:rFonts w:ascii="Calibri" w:eastAsia="Times New Roman" w:hAnsi="Calibri" w:cs="Calibri"/>
                <w:b/>
                <w:bCs/>
                <w:color w:val="000000"/>
              </w:rPr>
              <w:t>Justification</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jc w:val="center"/>
              <w:rPr>
                <w:rFonts w:ascii="Calibri" w:eastAsia="Times New Roman" w:hAnsi="Calibri" w:cs="Calibri"/>
                <w:color w:val="000000"/>
              </w:rPr>
            </w:pP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r w:rsidR="001C4296" w:rsidRPr="001C4296" w:rsidTr="001C4296">
        <w:trPr>
          <w:trHeight w:val="342"/>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b/>
                <w:bCs/>
                <w:color w:val="000000"/>
                <w:sz w:val="24"/>
                <w:szCs w:val="24"/>
              </w:rPr>
            </w:pPr>
            <w:r w:rsidRPr="001C4296">
              <w:rPr>
                <w:rFonts w:ascii="Calibri" w:eastAsia="Times New Roman" w:hAnsi="Calibri" w:cs="Calibri"/>
                <w:b/>
                <w:bCs/>
                <w:color w:val="000000"/>
                <w:sz w:val="24"/>
                <w:szCs w:val="24"/>
              </w:rPr>
              <w:t>Total Budget:</w:t>
            </w:r>
          </w:p>
        </w:tc>
        <w:tc>
          <w:tcPr>
            <w:tcW w:w="144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b/>
                <w:bCs/>
                <w:color w:val="000000"/>
                <w:sz w:val="24"/>
                <w:szCs w:val="24"/>
              </w:rPr>
            </w:pPr>
            <w:r w:rsidRPr="001C4296">
              <w:rPr>
                <w:rFonts w:ascii="Calibri" w:eastAsia="Times New Roman" w:hAnsi="Calibri" w:cs="Calibri"/>
                <w:b/>
                <w:bCs/>
                <w:color w:val="000000"/>
                <w:sz w:val="24"/>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c>
          <w:tcPr>
            <w:tcW w:w="1033"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jc w:val="right"/>
              <w:rPr>
                <w:rFonts w:ascii="Calibri" w:eastAsia="Times New Roman" w:hAnsi="Calibri" w:cs="Calibri"/>
                <w:color w:val="000000"/>
              </w:rPr>
            </w:pPr>
            <w:r w:rsidRPr="001C4296">
              <w:rPr>
                <w:rFonts w:ascii="Calibri" w:eastAsia="Times New Roman" w:hAnsi="Calibri" w:cs="Calibri"/>
                <w:color w:val="000000"/>
              </w:rPr>
              <w:t>$0.00</w:t>
            </w:r>
          </w:p>
        </w:tc>
        <w:tc>
          <w:tcPr>
            <w:tcW w:w="2195" w:type="dxa"/>
            <w:tcBorders>
              <w:top w:val="nil"/>
              <w:left w:val="nil"/>
              <w:bottom w:val="single" w:sz="4" w:space="0" w:color="auto"/>
              <w:right w:val="single" w:sz="4" w:space="0" w:color="auto"/>
            </w:tcBorders>
            <w:shd w:val="clear" w:color="auto" w:fill="auto"/>
            <w:noWrap/>
            <w:vAlign w:val="bottom"/>
            <w:hideMark/>
          </w:tcPr>
          <w:p w:rsidR="001C4296" w:rsidRPr="001C4296" w:rsidRDefault="001C4296" w:rsidP="001C4296">
            <w:pPr>
              <w:spacing w:after="0" w:line="240" w:lineRule="auto"/>
              <w:rPr>
                <w:rFonts w:ascii="Calibri" w:eastAsia="Times New Roman" w:hAnsi="Calibri" w:cs="Calibri"/>
                <w:color w:val="000000"/>
              </w:rPr>
            </w:pPr>
            <w:r w:rsidRPr="001C4296">
              <w:rPr>
                <w:rFonts w:ascii="Calibri" w:eastAsia="Times New Roman" w:hAnsi="Calibri" w:cs="Calibri"/>
                <w:color w:val="000000"/>
              </w:rPr>
              <w:t> </w:t>
            </w:r>
          </w:p>
        </w:tc>
      </w:tr>
    </w:tbl>
    <w:p w:rsidR="008B2730" w:rsidRDefault="008B2730"/>
    <w:sectPr w:rsidR="008B27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39" w:rsidRDefault="00BE5739" w:rsidP="00A74A67">
      <w:pPr>
        <w:spacing w:after="0" w:line="240" w:lineRule="auto"/>
      </w:pPr>
      <w:r>
        <w:separator/>
      </w:r>
    </w:p>
  </w:endnote>
  <w:endnote w:type="continuationSeparator" w:id="0">
    <w:p w:rsidR="00BE5739" w:rsidRDefault="00BE5739" w:rsidP="00A7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39" w:rsidRDefault="00BE5739" w:rsidP="00A74A67">
      <w:pPr>
        <w:spacing w:after="0" w:line="240" w:lineRule="auto"/>
      </w:pPr>
      <w:r>
        <w:separator/>
      </w:r>
    </w:p>
  </w:footnote>
  <w:footnote w:type="continuationSeparator" w:id="0">
    <w:p w:rsidR="00BE5739" w:rsidRDefault="00BE5739" w:rsidP="00A7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67" w:rsidRDefault="00A74A67">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57A6"/>
    <w:multiLevelType w:val="hybridMultilevel"/>
    <w:tmpl w:val="F6548B08"/>
    <w:lvl w:ilvl="0" w:tplc="3AD8C2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419D0"/>
    <w:multiLevelType w:val="hybridMultilevel"/>
    <w:tmpl w:val="F6548B08"/>
    <w:lvl w:ilvl="0" w:tplc="3AD8C2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A5AF8"/>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E06CF"/>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60364"/>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107A5"/>
    <w:multiLevelType w:val="hybridMultilevel"/>
    <w:tmpl w:val="EA4CF3C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9567A5"/>
    <w:multiLevelType w:val="hybridMultilevel"/>
    <w:tmpl w:val="BB3C8F16"/>
    <w:lvl w:ilvl="0" w:tplc="03B483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F9"/>
    <w:rsid w:val="00010B91"/>
    <w:rsid w:val="001A7ADD"/>
    <w:rsid w:val="001C4296"/>
    <w:rsid w:val="005B25E4"/>
    <w:rsid w:val="00611D18"/>
    <w:rsid w:val="007C20F9"/>
    <w:rsid w:val="008B2730"/>
    <w:rsid w:val="00995B76"/>
    <w:rsid w:val="00A74A67"/>
    <w:rsid w:val="00AA3AE7"/>
    <w:rsid w:val="00BE5739"/>
    <w:rsid w:val="00D07C5C"/>
    <w:rsid w:val="00D641C3"/>
    <w:rsid w:val="00D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7462-F753-4E92-A8A1-15AAE5BC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F9"/>
    <w:pPr>
      <w:ind w:left="720"/>
      <w:contextualSpacing/>
    </w:pPr>
  </w:style>
  <w:style w:type="character" w:styleId="Hyperlink">
    <w:name w:val="Hyperlink"/>
    <w:basedOn w:val="DefaultParagraphFont"/>
    <w:uiPriority w:val="99"/>
    <w:unhideWhenUsed/>
    <w:rsid w:val="007C20F9"/>
    <w:rPr>
      <w:color w:val="0563C1" w:themeColor="hyperlink"/>
      <w:u w:val="single"/>
    </w:rPr>
  </w:style>
  <w:style w:type="paragraph" w:styleId="NoSpacing">
    <w:name w:val="No Spacing"/>
    <w:uiPriority w:val="1"/>
    <w:qFormat/>
    <w:rsid w:val="007C20F9"/>
    <w:pPr>
      <w:spacing w:after="0" w:line="240" w:lineRule="auto"/>
    </w:pPr>
  </w:style>
  <w:style w:type="table" w:styleId="TableGrid">
    <w:name w:val="Table Grid"/>
    <w:basedOn w:val="TableNormal"/>
    <w:uiPriority w:val="39"/>
    <w:rsid w:val="00A7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67"/>
  </w:style>
  <w:style w:type="paragraph" w:styleId="Footer">
    <w:name w:val="footer"/>
    <w:basedOn w:val="Normal"/>
    <w:link w:val="FooterChar"/>
    <w:uiPriority w:val="99"/>
    <w:unhideWhenUsed/>
    <w:rsid w:val="00A7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transportation-airfare-pov-etc/privately-owned-vehicle-pov-mileage-reimbursement-ra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2778</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Jeffry</dc:creator>
  <cp:keywords/>
  <dc:description/>
  <cp:lastModifiedBy>Lewis, Diane</cp:lastModifiedBy>
  <cp:revision>2</cp:revision>
  <dcterms:created xsi:type="dcterms:W3CDTF">2021-09-27T19:14:00Z</dcterms:created>
  <dcterms:modified xsi:type="dcterms:W3CDTF">2021-09-27T19:14:00Z</dcterms:modified>
</cp:coreProperties>
</file>